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97D19" w:rsidRPr="006006F4" w:rsidRDefault="006006F4">
      <w:pPr>
        <w:pStyle w:val="2"/>
        <w:jc w:val="center"/>
        <w:rPr>
          <w:b/>
          <w:sz w:val="24"/>
          <w:szCs w:val="24"/>
        </w:rPr>
      </w:pPr>
      <w:r w:rsidRPr="006006F4">
        <w:rPr>
          <w:b/>
          <w:sz w:val="24"/>
          <w:szCs w:val="24"/>
        </w:rPr>
        <w:t>Отчет об итогах голосования</w:t>
      </w:r>
    </w:p>
    <w:p w:rsidR="006006F4" w:rsidRPr="006006F4" w:rsidRDefault="006006F4">
      <w:pPr>
        <w:pStyle w:val="2"/>
        <w:jc w:val="center"/>
        <w:rPr>
          <w:b/>
          <w:sz w:val="24"/>
          <w:szCs w:val="24"/>
        </w:rPr>
      </w:pPr>
      <w:r w:rsidRPr="006006F4">
        <w:rPr>
          <w:b/>
          <w:sz w:val="24"/>
          <w:szCs w:val="24"/>
        </w:rPr>
        <w:t xml:space="preserve">На годовом заседании общего собрания акционеров </w:t>
      </w:r>
    </w:p>
    <w:p w:rsidR="006006F4" w:rsidRDefault="006006F4">
      <w:pPr>
        <w:pStyle w:val="2"/>
        <w:jc w:val="center"/>
        <w:rPr>
          <w:b/>
          <w:sz w:val="24"/>
          <w:szCs w:val="24"/>
        </w:rPr>
      </w:pPr>
      <w:r w:rsidRPr="006006F4">
        <w:rPr>
          <w:b/>
          <w:sz w:val="24"/>
          <w:szCs w:val="24"/>
        </w:rPr>
        <w:t>АО «Стремиловское»</w:t>
      </w:r>
      <w:r>
        <w:rPr>
          <w:b/>
          <w:sz w:val="24"/>
          <w:szCs w:val="24"/>
        </w:rPr>
        <w:t xml:space="preserve">  07.05.2026 г.</w:t>
      </w:r>
    </w:p>
    <w:p w:rsidR="006006F4" w:rsidRDefault="006006F4">
      <w:pPr>
        <w:pStyle w:val="2"/>
        <w:jc w:val="center"/>
        <w:rPr>
          <w:b/>
          <w:sz w:val="24"/>
          <w:szCs w:val="24"/>
        </w:rPr>
      </w:pPr>
    </w:p>
    <w:p w:rsidR="006006F4" w:rsidRPr="006006F4" w:rsidRDefault="006006F4" w:rsidP="006006F4">
      <w:pPr>
        <w:pStyle w:val="2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14 мая 2026 г.</w:t>
      </w:r>
    </w:p>
    <w:p w:rsidR="00B97D19" w:rsidRDefault="00B97D19">
      <w:pPr>
        <w:pStyle w:val="2"/>
        <w:jc w:val="center"/>
        <w:rPr>
          <w:b/>
          <w:sz w:val="18"/>
          <w:szCs w:val="18"/>
        </w:rPr>
      </w:pPr>
    </w:p>
    <w:p w:rsidR="00B97D19" w:rsidRDefault="00712CEE">
      <w:pPr>
        <w:pStyle w:val="2"/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Полное фирменное наименование: </w:t>
      </w:r>
      <w:r>
        <w:rPr>
          <w:b/>
          <w:sz w:val="18"/>
          <w:szCs w:val="18"/>
        </w:rPr>
        <w:t>Акционерное общество "Стремиловское"</w:t>
      </w:r>
    </w:p>
    <w:p w:rsidR="00B97D19" w:rsidRPr="00712CEE" w:rsidRDefault="00712CEE">
      <w:pPr>
        <w:pStyle w:val="2"/>
        <w:tabs>
          <w:tab w:val="left" w:pos="3685"/>
        </w:tabs>
        <w:spacing w:line="360" w:lineRule="auto"/>
        <w:rPr>
          <w:b/>
          <w:spacing w:val="-2"/>
          <w:sz w:val="16"/>
          <w:szCs w:val="16"/>
        </w:rPr>
      </w:pPr>
      <w:r>
        <w:rPr>
          <w:sz w:val="18"/>
          <w:szCs w:val="18"/>
        </w:rPr>
        <w:t xml:space="preserve">Место нахождения общества: </w:t>
      </w:r>
      <w:r w:rsidRPr="00F261CB">
        <w:rPr>
          <w:b/>
          <w:spacing w:val="-2"/>
          <w:sz w:val="16"/>
          <w:szCs w:val="16"/>
        </w:rPr>
        <w:t>Российская Федерация, Московская область, Чеховский район, село Стремилово, улица Платонова, дом 8, офис 2.</w:t>
      </w:r>
    </w:p>
    <w:p w:rsidR="00B97D19" w:rsidRDefault="00712CEE">
      <w:pPr>
        <w:pStyle w:val="2"/>
        <w:tabs>
          <w:tab w:val="left" w:pos="3685"/>
        </w:tabs>
        <w:spacing w:line="360" w:lineRule="auto"/>
        <w:rPr>
          <w:b/>
          <w:sz w:val="18"/>
          <w:szCs w:val="18"/>
        </w:rPr>
      </w:pPr>
      <w:r>
        <w:rPr>
          <w:sz w:val="18"/>
          <w:szCs w:val="18"/>
        </w:rPr>
        <w:t xml:space="preserve">Адрес общества: </w:t>
      </w:r>
      <w:r>
        <w:rPr>
          <w:b/>
          <w:sz w:val="18"/>
          <w:szCs w:val="18"/>
        </w:rPr>
        <w:t>142341, МОСКОВСКАЯ ОБЛАСТЬ, Г. ЧЕХОВ, С. СТРЕМИЛОВО, УЛ. ПЛАТОНОВА, Д. 8, ОФИС 2</w:t>
      </w:r>
    </w:p>
    <w:p w:rsidR="00B97D19" w:rsidRDefault="00712CEE">
      <w:pPr>
        <w:pStyle w:val="2"/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Вид:</w:t>
      </w:r>
      <w:r>
        <w:rPr>
          <w:sz w:val="18"/>
          <w:szCs w:val="18"/>
        </w:rPr>
        <w:tab/>
        <w:t>Годовое</w:t>
      </w:r>
    </w:p>
    <w:p w:rsidR="00B97D19" w:rsidRDefault="00712CEE">
      <w:pPr>
        <w:pStyle w:val="2"/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Способ принятия решений общим собранием акционеров:</w:t>
      </w:r>
      <w:r>
        <w:rPr>
          <w:sz w:val="18"/>
          <w:szCs w:val="18"/>
        </w:rPr>
        <w:tab/>
        <w:t>Заседание</w:t>
      </w:r>
    </w:p>
    <w:p w:rsidR="00B97D19" w:rsidRDefault="00712CEE">
      <w:pPr>
        <w:pStyle w:val="2"/>
        <w:tabs>
          <w:tab w:val="left" w:pos="3685"/>
        </w:tabs>
        <w:spacing w:line="360" w:lineRule="auto"/>
        <w:rPr>
          <w:b/>
          <w:sz w:val="18"/>
          <w:szCs w:val="18"/>
        </w:rPr>
      </w:pPr>
      <w:r>
        <w:rPr>
          <w:sz w:val="18"/>
          <w:szCs w:val="18"/>
        </w:rPr>
        <w:t>Место проведения заседания:</w:t>
      </w:r>
      <w:r>
        <w:rPr>
          <w:sz w:val="18"/>
          <w:szCs w:val="18"/>
        </w:rPr>
        <w:tab/>
      </w:r>
      <w:r>
        <w:rPr>
          <w:b/>
          <w:sz w:val="18"/>
          <w:szCs w:val="18"/>
        </w:rPr>
        <w:t>Московская обл., Чеховский р-н, село Стремилово, ул. Платонова, д.8, офис 2</w:t>
      </w:r>
    </w:p>
    <w:p w:rsidR="00B97D19" w:rsidRDefault="00712CEE">
      <w:pPr>
        <w:pStyle w:val="2"/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Дата проведения заседания:</w:t>
      </w:r>
      <w:r>
        <w:rPr>
          <w:sz w:val="18"/>
          <w:szCs w:val="18"/>
        </w:rPr>
        <w:tab/>
        <w:t>07.05.2026</w:t>
      </w:r>
    </w:p>
    <w:p w:rsidR="00B97D19" w:rsidRDefault="00712CEE">
      <w:pPr>
        <w:pStyle w:val="2"/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Дата составления протокола:</w:t>
      </w:r>
      <w:r>
        <w:rPr>
          <w:sz w:val="18"/>
          <w:szCs w:val="18"/>
        </w:rPr>
        <w:tab/>
        <w:t>13.05.2026</w:t>
      </w:r>
    </w:p>
    <w:p w:rsidR="00B97D19" w:rsidRDefault="00712CEE">
      <w:pPr>
        <w:pStyle w:val="2"/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Время начала регистрации: </w:t>
      </w:r>
      <w:r>
        <w:rPr>
          <w:sz w:val="18"/>
          <w:szCs w:val="18"/>
        </w:rPr>
        <w:tab/>
        <w:t>13:00</w:t>
      </w:r>
    </w:p>
    <w:p w:rsidR="00B97D19" w:rsidRDefault="00712CEE">
      <w:pPr>
        <w:pStyle w:val="2"/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Время окончания регистрации:</w:t>
      </w:r>
      <w:r>
        <w:rPr>
          <w:sz w:val="18"/>
          <w:szCs w:val="18"/>
        </w:rPr>
        <w:tab/>
        <w:t>13:40</w:t>
      </w:r>
      <w:bookmarkStart w:id="0" w:name="_GoBack"/>
      <w:bookmarkEnd w:id="0"/>
    </w:p>
    <w:p w:rsidR="00B97D19" w:rsidRDefault="00712CEE">
      <w:pPr>
        <w:pStyle w:val="2"/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Время открытия заседания:</w:t>
      </w:r>
      <w:r>
        <w:rPr>
          <w:sz w:val="18"/>
          <w:szCs w:val="18"/>
        </w:rPr>
        <w:tab/>
        <w:t>13:30</w:t>
      </w:r>
    </w:p>
    <w:p w:rsidR="00B97D19" w:rsidRDefault="00712CEE">
      <w:pPr>
        <w:pStyle w:val="2"/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Время начала подсчета голосов:</w:t>
      </w:r>
      <w:r>
        <w:rPr>
          <w:sz w:val="18"/>
          <w:szCs w:val="18"/>
        </w:rPr>
        <w:tab/>
        <w:t>14:10</w:t>
      </w:r>
    </w:p>
    <w:p w:rsidR="00B97D19" w:rsidRDefault="00712CEE">
      <w:pPr>
        <w:pStyle w:val="2"/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Время закрытия заседания:</w:t>
      </w:r>
      <w:r>
        <w:rPr>
          <w:sz w:val="18"/>
          <w:szCs w:val="18"/>
        </w:rPr>
        <w:tab/>
        <w:t>14:20</w:t>
      </w:r>
    </w:p>
    <w:p w:rsidR="00B97D19" w:rsidRDefault="00712CEE">
      <w:pPr>
        <w:pStyle w:val="2"/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Дата, на которую определяются (фиксируются) лица, имеющие право голоса при принятии решений общим собранием акционеров 12.04.2026</w:t>
      </w:r>
    </w:p>
    <w:p w:rsidR="00B97D19" w:rsidRDefault="00712CEE">
      <w:pPr>
        <w:pStyle w:val="2"/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- 9 379, что составляет 85,28 % от общего числа голосов.</w:t>
      </w:r>
    </w:p>
    <w:p w:rsidR="00B97D19" w:rsidRDefault="00B97D19">
      <w:pPr>
        <w:pStyle w:val="2"/>
        <w:rPr>
          <w:sz w:val="18"/>
          <w:szCs w:val="18"/>
        </w:rPr>
      </w:pP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Повестка дня: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1.  Утверждение годового отчета Общества за 2025 год.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2.  Утверждение годовой бухгалтерской (финансовой) отчетности Общества за 2025 год.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3.  Распределение прибыли (в том числе выплата (объявление) дивидендов) и убытков     Общества  по  результатам 2025 года.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4.  Избрание членов Наблюдательного совета Общества.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5.  Избрание членов Ревизионной комиссии  Общества.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6.  Назначение Аудитора Общества на 2026 год.</w:t>
      </w:r>
    </w:p>
    <w:p w:rsidR="006006F4" w:rsidRDefault="006006F4">
      <w:pPr>
        <w:pStyle w:val="2"/>
        <w:rPr>
          <w:sz w:val="18"/>
          <w:szCs w:val="18"/>
        </w:rPr>
      </w:pPr>
    </w:p>
    <w:p w:rsidR="006006F4" w:rsidRDefault="006006F4" w:rsidP="006006F4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Счетная комиссия:</w:t>
      </w:r>
    </w:p>
    <w:p w:rsidR="006006F4" w:rsidRPr="007A1122" w:rsidRDefault="006006F4" w:rsidP="006006F4">
      <w:pPr>
        <w:pStyle w:val="2"/>
        <w:rPr>
          <w:sz w:val="14"/>
          <w:szCs w:val="14"/>
        </w:rPr>
      </w:pPr>
      <w:r w:rsidRPr="007A1122">
        <w:rPr>
          <w:sz w:val="18"/>
          <w:szCs w:val="18"/>
        </w:rPr>
        <w:t>Акционерное общество "РДЦ ПАРИТЕТ"</w:t>
      </w:r>
    </w:p>
    <w:p w:rsidR="006006F4" w:rsidRPr="007A1122" w:rsidRDefault="006006F4" w:rsidP="006006F4">
      <w:pPr>
        <w:pStyle w:val="2"/>
        <w:rPr>
          <w:sz w:val="18"/>
          <w:szCs w:val="18"/>
        </w:rPr>
      </w:pPr>
      <w:r w:rsidRPr="007A1122">
        <w:rPr>
          <w:sz w:val="18"/>
          <w:szCs w:val="18"/>
        </w:rPr>
        <w:t>Место нахождения регистратора: Российская Федерация, город Москва</w:t>
      </w:r>
    </w:p>
    <w:p w:rsidR="006006F4" w:rsidRPr="007A1122" w:rsidRDefault="006006F4" w:rsidP="006006F4">
      <w:pPr>
        <w:pStyle w:val="2"/>
        <w:rPr>
          <w:sz w:val="18"/>
          <w:szCs w:val="18"/>
        </w:rPr>
      </w:pPr>
      <w:r w:rsidRPr="007A1122">
        <w:rPr>
          <w:sz w:val="18"/>
          <w:szCs w:val="18"/>
        </w:rPr>
        <w:t>Адрес регистратора: 115114, г. Москва, вн.тер.г. муниципальный округ Замоскворечье, наб. Шлюзовая, д. 6, стр. 4</w:t>
      </w:r>
    </w:p>
    <w:p w:rsidR="006006F4" w:rsidRPr="007A1122" w:rsidRDefault="006006F4" w:rsidP="006006F4">
      <w:pPr>
        <w:pStyle w:val="af"/>
      </w:pPr>
    </w:p>
    <w:p w:rsidR="006006F4" w:rsidRPr="006006F4" w:rsidRDefault="006006F4" w:rsidP="006006F4">
      <w:pPr>
        <w:pStyle w:val="af"/>
        <w:rPr>
          <w:sz w:val="18"/>
          <w:szCs w:val="18"/>
        </w:rPr>
      </w:pPr>
      <w:r w:rsidRPr="006006F4">
        <w:rPr>
          <w:sz w:val="18"/>
          <w:szCs w:val="18"/>
        </w:rPr>
        <w:t>Уполномоченные лица регистратора:</w:t>
      </w:r>
    </w:p>
    <w:p w:rsidR="006006F4" w:rsidRPr="006006F4" w:rsidRDefault="006006F4" w:rsidP="006006F4">
      <w:pPr>
        <w:pStyle w:val="af"/>
        <w:rPr>
          <w:sz w:val="18"/>
          <w:szCs w:val="18"/>
        </w:rPr>
      </w:pPr>
      <w:r w:rsidRPr="006006F4">
        <w:rPr>
          <w:sz w:val="18"/>
          <w:szCs w:val="18"/>
        </w:rPr>
        <w:t>Кирсанов Иван Сергеевич, доверенность №23.12.25/32 от 23.12.2025</w:t>
      </w:r>
    </w:p>
    <w:p w:rsidR="006006F4" w:rsidRDefault="006006F4" w:rsidP="006006F4">
      <w:pPr>
        <w:pStyle w:val="af"/>
        <w:rPr>
          <w:sz w:val="18"/>
          <w:szCs w:val="18"/>
        </w:rPr>
      </w:pPr>
      <w:r w:rsidRPr="006006F4">
        <w:rPr>
          <w:sz w:val="18"/>
          <w:szCs w:val="18"/>
        </w:rPr>
        <w:t>Лошкарева Елена Сергеевна, доверенность №30.12.25/77 от 30.12.2025</w:t>
      </w:r>
    </w:p>
    <w:p w:rsidR="006006F4" w:rsidRDefault="006006F4">
      <w:pPr>
        <w:pStyle w:val="2"/>
      </w:pP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Результаты регистрации и подсчета голосов по вопросу 1: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Утверждение годового отчета Общества за 2025 год.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включенные в список лиц, имеющих право голоса при принятии решений общим собранием акционеров по данному вопросу повестки дня - 10 998.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 - 10 998.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- 9 379, что составляет  85,28 % от общего числа голосов.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 признанием бюллетеней недействительными или по иным основаниям -  35</w:t>
      </w:r>
    </w:p>
    <w:p w:rsidR="00B97D19" w:rsidRDefault="00B97D19">
      <w:pPr>
        <w:pStyle w:val="2"/>
        <w:rPr>
          <w:b/>
          <w:sz w:val="18"/>
          <w:szCs w:val="18"/>
        </w:rPr>
      </w:pPr>
    </w:p>
    <w:tbl>
      <w:tblPr>
        <w:tblStyle w:val="ac"/>
        <w:tblW w:w="10493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8"/>
        <w:gridCol w:w="1749"/>
        <w:gridCol w:w="1749"/>
        <w:gridCol w:w="1749"/>
        <w:gridCol w:w="1749"/>
        <w:gridCol w:w="1749"/>
      </w:tblGrid>
      <w:tr w:rsidR="00B97D19">
        <w:trPr>
          <w:cantSplit/>
          <w:trHeight w:val="380"/>
          <w:tblHeader/>
        </w:trPr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9 325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99,424246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0,202580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ФОРМУЛИРОВКА ПРИНЯТОГО РЕШЕНИЯ: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Утвердить годовой отчет Общества за 2025 год.</w:t>
      </w:r>
    </w:p>
    <w:p w:rsidR="00B97D19" w:rsidRDefault="00B97D19">
      <w:pPr>
        <w:pStyle w:val="2"/>
      </w:pP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Результаты регистрации и подсчета голосов по вопросу 2: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Утверждение  годовой бухгалтерской (финансовой) отчетности Общества за 2025 год.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включенные в список лиц, имеющих право голоса при принятии решений общим собранием акционеров по данному вопросу повестки дня - 10 998.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 - 10 998.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- 9 379, что составляет  85,28 % от общего числа голосов.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 признанием бюллетеней недействительными или по иным основаниям -  35</w:t>
      </w:r>
    </w:p>
    <w:p w:rsidR="00B97D19" w:rsidRDefault="00B97D19">
      <w:pPr>
        <w:pStyle w:val="2"/>
        <w:rPr>
          <w:b/>
          <w:sz w:val="18"/>
          <w:szCs w:val="18"/>
        </w:rPr>
      </w:pPr>
    </w:p>
    <w:tbl>
      <w:tblPr>
        <w:tblStyle w:val="ac"/>
        <w:tblW w:w="10493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8"/>
        <w:gridCol w:w="1749"/>
        <w:gridCol w:w="1749"/>
        <w:gridCol w:w="1749"/>
        <w:gridCol w:w="1749"/>
        <w:gridCol w:w="1749"/>
      </w:tblGrid>
      <w:tr w:rsidR="00B97D19">
        <w:trPr>
          <w:cantSplit/>
          <w:trHeight w:val="380"/>
          <w:tblHeader/>
        </w:trPr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9 325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99,424246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0,202580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ФОРМУЛИРОВКА ПРИНЯТОГО РЕШЕНИЯ: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Утвердить годовую бухгалтерскую (финансовую) отчетность Общества за</w:t>
      </w:r>
      <w:r w:rsidR="003D1999">
        <w:rPr>
          <w:sz w:val="18"/>
          <w:szCs w:val="18"/>
        </w:rPr>
        <w:t xml:space="preserve"> </w:t>
      </w:r>
      <w:r>
        <w:rPr>
          <w:sz w:val="18"/>
          <w:szCs w:val="18"/>
        </w:rPr>
        <w:t>2025 год.</w:t>
      </w:r>
      <w:r>
        <w:rPr>
          <w:sz w:val="18"/>
          <w:szCs w:val="18"/>
        </w:rPr>
        <w:br/>
      </w:r>
    </w:p>
    <w:p w:rsidR="00B97D19" w:rsidRDefault="00B97D19">
      <w:pPr>
        <w:pStyle w:val="2"/>
      </w:pP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Результаты регистрации и подсчета голосов по вопросу 3: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Распределение прибыли (в том числе выплата (объявление) дивидендов) и убытков     Общества  по  результатам 2025 года.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включенные в список лиц, имеющих право голоса при принятии решений общим собранием акционеров по данному вопросу повестки дня - 10 998.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 - 10 998.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- 9 379, что составляет  85,28 % от общего числа голосов.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 признанием бюллетеней недействительными или по иным основаниям -  35</w:t>
      </w:r>
    </w:p>
    <w:p w:rsidR="00B97D19" w:rsidRDefault="00B97D19">
      <w:pPr>
        <w:pStyle w:val="2"/>
        <w:rPr>
          <w:b/>
          <w:sz w:val="18"/>
          <w:szCs w:val="18"/>
        </w:rPr>
      </w:pPr>
    </w:p>
    <w:tbl>
      <w:tblPr>
        <w:tblStyle w:val="ac"/>
        <w:tblW w:w="10493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8"/>
        <w:gridCol w:w="1749"/>
        <w:gridCol w:w="1749"/>
        <w:gridCol w:w="1749"/>
        <w:gridCol w:w="1749"/>
        <w:gridCol w:w="1749"/>
      </w:tblGrid>
      <w:tr w:rsidR="00B97D19">
        <w:trPr>
          <w:cantSplit/>
          <w:trHeight w:val="380"/>
          <w:tblHeader/>
        </w:trPr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9 325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99,424246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0,202580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ФОРМУЛИРОВКА ПРИНЯТОГО РЕШЕНИЯ: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Прибыль Общества по итогам 2025 финансового года оставить нераспределенной и направить на развитие Общества. Дивиденды за 2025 год  на обыкновенные акции Общества не начислять и не выплачивать</w:t>
      </w:r>
    </w:p>
    <w:p w:rsidR="00B97D19" w:rsidRDefault="00B97D19">
      <w:pPr>
        <w:pStyle w:val="2"/>
      </w:pP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Результаты регистрации и подсчета голосов по вопросу 4: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Избрание членов Наблюдательного совета Общества.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lastRenderedPageBreak/>
        <w:t>Число голосов, которыми обладали лица, включенные в список лиц, имеющих право голоса при принятии решений общим собранием акционеров по данному вопросу повестки дня - 54 990.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 - 54 990.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- 46 895, что составляет  85,28 % от общего числа голосов.</w:t>
      </w:r>
    </w:p>
    <w:p w:rsidR="00B97D19" w:rsidRDefault="00B97D19">
      <w:pPr>
        <w:pStyle w:val="2"/>
        <w:rPr>
          <w:sz w:val="18"/>
          <w:szCs w:val="18"/>
        </w:rPr>
      </w:pP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 признанием бюллетеней недействительными или по иным основаниям -  270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Поданные голоса по данному вопросу распределились следующим образом:</w:t>
      </w:r>
    </w:p>
    <w:tbl>
      <w:tblPr>
        <w:tblStyle w:val="ab"/>
        <w:tblW w:w="107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7260"/>
        <w:gridCol w:w="2430"/>
      </w:tblGrid>
      <w:tr w:rsidR="00B97D19">
        <w:trPr>
          <w:cantSplit/>
          <w:tblHeader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 пп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 кандидата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Голоса ЗА</w:t>
            </w:r>
          </w:p>
        </w:tc>
      </w:tr>
      <w:tr w:rsidR="00B97D19">
        <w:trPr>
          <w:cantSplit/>
          <w:tblHeader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Толмачев Сергей Александрович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9 325</w:t>
            </w:r>
          </w:p>
        </w:tc>
      </w:tr>
      <w:tr w:rsidR="00B97D19">
        <w:trPr>
          <w:cantSplit/>
          <w:tblHeader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Панфилов Дмитрий Николаевич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9 325</w:t>
            </w:r>
          </w:p>
        </w:tc>
      </w:tr>
      <w:tr w:rsidR="00B97D19">
        <w:trPr>
          <w:cantSplit/>
          <w:tblHeader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Мешков Дмитрий Николаевич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9 325</w:t>
            </w:r>
          </w:p>
        </w:tc>
      </w:tr>
      <w:tr w:rsidR="00B97D19">
        <w:trPr>
          <w:cantSplit/>
          <w:tblHeader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Князев Павел Леонидович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9 325</w:t>
            </w:r>
          </w:p>
        </w:tc>
      </w:tr>
      <w:tr w:rsidR="00B97D19">
        <w:trPr>
          <w:cantSplit/>
          <w:tblHeader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Касап Алена Валерьевна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9 325</w:t>
            </w:r>
          </w:p>
        </w:tc>
      </w:tr>
      <w:tr w:rsidR="00B97D19">
        <w:trPr>
          <w:cantSplit/>
          <w:tblHeader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B97D19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</w:tr>
      <w:tr w:rsidR="00B97D19">
        <w:trPr>
          <w:cantSplit/>
          <w:tblHeader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B97D19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</w:tr>
    </w:tbl>
    <w:p w:rsidR="00B97D19" w:rsidRDefault="00712CEE">
      <w:pPr>
        <w:pStyle w:val="2"/>
        <w:rPr>
          <w:b/>
          <w:sz w:val="14"/>
          <w:szCs w:val="14"/>
        </w:rPr>
      </w:pPr>
      <w:r>
        <w:rPr>
          <w:b/>
          <w:sz w:val="18"/>
          <w:szCs w:val="18"/>
        </w:rPr>
        <w:t>РЕШЕНИЕ ПРИНЯТО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ФОРМУЛИРОВКА ПРИНЯТОГО РЕШЕНИЯ: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Избрать членами Наблюдательного совета Общества: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Толмачев Сергей Александрович, Панфилов Дмитрий Николаевич, Мешков Дмитрий Николаевич, Князев Павел Леонидович, Касап Алена Валерьевна</w:t>
      </w:r>
    </w:p>
    <w:p w:rsidR="00B97D19" w:rsidRDefault="00B97D19">
      <w:pPr>
        <w:pStyle w:val="2"/>
      </w:pP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Результаты регистрации и подсчета голосов по вопросу 5: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Избрание членов Ревизионной комиссии  Общества.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включенные в список лиц, имеющих право голоса при принятии решений общим собранием акционеров по данному вопросу повестки дня - 10 998.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 - 10 998.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- 9 379, что составляет  85,28 % от общего числа голосов.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024E8B" w:rsidRDefault="00024E8B">
      <w:pPr>
        <w:pStyle w:val="2"/>
        <w:rPr>
          <w:sz w:val="18"/>
          <w:szCs w:val="18"/>
        </w:rPr>
      </w:pP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Кулакова Вера Борисовна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 признанием бюллетеней недействительными или по иным основаниям -  16</w:t>
      </w:r>
    </w:p>
    <w:p w:rsidR="00290376" w:rsidRDefault="00290376">
      <w:pPr>
        <w:pStyle w:val="2"/>
        <w:rPr>
          <w:sz w:val="18"/>
          <w:szCs w:val="18"/>
        </w:rPr>
      </w:pPr>
    </w:p>
    <w:tbl>
      <w:tblPr>
        <w:tblStyle w:val="aa"/>
        <w:tblW w:w="10493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8"/>
        <w:gridCol w:w="1749"/>
        <w:gridCol w:w="1749"/>
        <w:gridCol w:w="1749"/>
        <w:gridCol w:w="1749"/>
        <w:gridCol w:w="1749"/>
      </w:tblGrid>
      <w:tr w:rsidR="00B97D19">
        <w:trPr>
          <w:cantSplit/>
          <w:trHeight w:val="380"/>
          <w:tblHeader/>
        </w:trPr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9 344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99,626826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0,202580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024E8B" w:rsidRDefault="00024E8B">
      <w:pPr>
        <w:pStyle w:val="2"/>
        <w:rPr>
          <w:b/>
          <w:sz w:val="18"/>
          <w:szCs w:val="18"/>
        </w:rPr>
      </w:pPr>
    </w:p>
    <w:p w:rsidR="00290376" w:rsidRDefault="00290376">
      <w:pPr>
        <w:pStyle w:val="2"/>
        <w:rPr>
          <w:b/>
          <w:sz w:val="18"/>
          <w:szCs w:val="18"/>
        </w:rPr>
      </w:pP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Дамбит Евгения Станиславовна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 признанием бюллетеней недействительными или по иным основаниям -  16</w:t>
      </w:r>
    </w:p>
    <w:tbl>
      <w:tblPr>
        <w:tblStyle w:val="aa"/>
        <w:tblW w:w="10493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8"/>
        <w:gridCol w:w="1749"/>
        <w:gridCol w:w="1749"/>
        <w:gridCol w:w="1749"/>
        <w:gridCol w:w="1749"/>
        <w:gridCol w:w="1749"/>
      </w:tblGrid>
      <w:tr w:rsidR="00B97D19">
        <w:trPr>
          <w:cantSplit/>
          <w:trHeight w:val="380"/>
          <w:tblHeader/>
        </w:trPr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ЗА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9 344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99,626826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0,202580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290376" w:rsidRDefault="00290376">
      <w:pPr>
        <w:pStyle w:val="2"/>
        <w:rPr>
          <w:b/>
          <w:sz w:val="18"/>
          <w:szCs w:val="18"/>
        </w:rPr>
      </w:pP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Деханова  Мария Викторовна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 признанием бюллетеней недействительными или по иным основаниям -  16</w:t>
      </w:r>
    </w:p>
    <w:tbl>
      <w:tblPr>
        <w:tblStyle w:val="aa"/>
        <w:tblW w:w="10493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8"/>
        <w:gridCol w:w="1749"/>
        <w:gridCol w:w="1749"/>
        <w:gridCol w:w="1749"/>
        <w:gridCol w:w="1749"/>
        <w:gridCol w:w="1749"/>
      </w:tblGrid>
      <w:tr w:rsidR="00B97D19">
        <w:trPr>
          <w:cantSplit/>
          <w:trHeight w:val="380"/>
          <w:tblHeader/>
        </w:trPr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9 344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99,626826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0,202580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290376" w:rsidRDefault="00290376">
      <w:pPr>
        <w:pStyle w:val="2"/>
        <w:rPr>
          <w:b/>
          <w:sz w:val="18"/>
          <w:szCs w:val="18"/>
        </w:rPr>
      </w:pP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ФОРМУЛИРОВКА ПРИНЯТОГО РЕШЕНИЯ: 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Избрать членами   Ревизионной  комиссии Общества: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Кулакова Вера Борисовна, Дамбит Евгения Станиславовна, Деханова  Мария Викторовна</w:t>
      </w:r>
    </w:p>
    <w:p w:rsidR="00B97D19" w:rsidRDefault="00B97D19">
      <w:pPr>
        <w:pStyle w:val="2"/>
      </w:pP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Результаты регистрации и подсчета голосов по вопросу 6: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Назначение Аудитора Общества на 2026 год.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включенные в список лиц, имеющих право голоса при принятии решений общим собранием акционеров по данному вопросу повестки дня - 10 998.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 - 10 998.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- 9 379, что составляет  85,28 % от общего числа голосов.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 признанием бюллетеней недействительными или по иным основаниям -  35</w:t>
      </w:r>
    </w:p>
    <w:p w:rsidR="00B97D19" w:rsidRDefault="00B97D19">
      <w:pPr>
        <w:pStyle w:val="2"/>
        <w:rPr>
          <w:b/>
          <w:sz w:val="18"/>
          <w:szCs w:val="18"/>
        </w:rPr>
      </w:pPr>
    </w:p>
    <w:tbl>
      <w:tblPr>
        <w:tblStyle w:val="ac"/>
        <w:tblW w:w="10493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8"/>
        <w:gridCol w:w="1749"/>
        <w:gridCol w:w="1749"/>
        <w:gridCol w:w="1749"/>
        <w:gridCol w:w="1749"/>
        <w:gridCol w:w="1749"/>
      </w:tblGrid>
      <w:tr w:rsidR="00B97D19">
        <w:trPr>
          <w:cantSplit/>
          <w:trHeight w:val="380"/>
          <w:tblHeader/>
        </w:trPr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4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B97D19">
        <w:trPr>
          <w:cantSplit/>
          <w:tblHeader/>
        </w:trPr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9 325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99,424246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0,202580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D19" w:rsidRDefault="00712CEE">
            <w:pPr>
              <w:pStyle w:val="2"/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B97D19" w:rsidRDefault="00712CEE">
      <w:pPr>
        <w:pStyle w:val="2"/>
        <w:rPr>
          <w:b/>
          <w:sz w:val="18"/>
          <w:szCs w:val="18"/>
        </w:rPr>
      </w:pPr>
      <w:r>
        <w:rPr>
          <w:b/>
          <w:sz w:val="18"/>
          <w:szCs w:val="18"/>
        </w:rPr>
        <w:t>ФОРМУЛИРОВКА ПРИНЯТОГО РЕШЕНИЯ:</w:t>
      </w:r>
    </w:p>
    <w:p w:rsidR="00B97D19" w:rsidRDefault="00712CEE">
      <w:pPr>
        <w:pStyle w:val="2"/>
        <w:rPr>
          <w:sz w:val="18"/>
          <w:szCs w:val="18"/>
        </w:rPr>
      </w:pPr>
      <w:r>
        <w:rPr>
          <w:sz w:val="18"/>
          <w:szCs w:val="18"/>
        </w:rPr>
        <w:t>Назначить аудитором Общества на 2026 год ООО «Консалтинговая фирма Аналитика» (место нахождения: 603071, г. Нижний Новгород, ул. Карла Маркса д.43, кв. 93 ОГРН 1025204420394 ИНН 5263027315).</w:t>
      </w:r>
    </w:p>
    <w:p w:rsidR="00B97D19" w:rsidRDefault="00B97D19">
      <w:pPr>
        <w:pStyle w:val="2"/>
        <w:rPr>
          <w:sz w:val="18"/>
          <w:szCs w:val="18"/>
        </w:rPr>
      </w:pPr>
    </w:p>
    <w:p w:rsidR="00B97D19" w:rsidRDefault="00B97D19">
      <w:pPr>
        <w:pStyle w:val="2"/>
        <w:rPr>
          <w:sz w:val="18"/>
          <w:szCs w:val="18"/>
        </w:rPr>
      </w:pPr>
    </w:p>
    <w:p w:rsidR="00B97D19" w:rsidRDefault="00B97D19">
      <w:pPr>
        <w:pStyle w:val="2"/>
        <w:rPr>
          <w:sz w:val="18"/>
          <w:szCs w:val="18"/>
        </w:rPr>
      </w:pPr>
    </w:p>
    <w:p w:rsidR="006006F4" w:rsidRDefault="006006F4" w:rsidP="006006F4">
      <w:pPr>
        <w:pStyle w:val="af"/>
        <w:rPr>
          <w:sz w:val="18"/>
          <w:szCs w:val="18"/>
        </w:rPr>
      </w:pPr>
    </w:p>
    <w:p w:rsidR="006006F4" w:rsidRDefault="006006F4" w:rsidP="006006F4">
      <w:pPr>
        <w:pStyle w:val="af"/>
        <w:rPr>
          <w:sz w:val="18"/>
          <w:szCs w:val="18"/>
        </w:rPr>
      </w:pPr>
    </w:p>
    <w:p w:rsidR="006006F4" w:rsidRPr="006006F4" w:rsidRDefault="006006F4" w:rsidP="006006F4">
      <w:pPr>
        <w:pStyle w:val="af"/>
      </w:pPr>
      <w:r>
        <w:t>Директор  АО «Стремиловское</w:t>
      </w:r>
      <w:r w:rsidR="009076F3">
        <w:t>»</w:t>
      </w:r>
      <w:r w:rsidR="009076F3">
        <w:tab/>
      </w:r>
      <w:r w:rsidR="009076F3">
        <w:tab/>
        <w:t xml:space="preserve">Д.Н.Панфилов               </w:t>
      </w:r>
    </w:p>
    <w:p w:rsidR="006006F4" w:rsidRPr="006006F4" w:rsidRDefault="006006F4">
      <w:pPr>
        <w:pStyle w:val="af"/>
        <w:rPr>
          <w:sz w:val="18"/>
          <w:szCs w:val="18"/>
        </w:rPr>
      </w:pPr>
    </w:p>
    <w:sectPr w:rsidR="006006F4" w:rsidRPr="006006F4" w:rsidSect="00B97D19">
      <w:footerReference w:type="default" r:id="rId8"/>
      <w:pgSz w:w="11909" w:h="16834"/>
      <w:pgMar w:top="566" w:right="708" w:bottom="1440" w:left="7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CEB" w:rsidRDefault="00CA5CEB" w:rsidP="00B97D19">
      <w:pPr>
        <w:spacing w:line="240" w:lineRule="auto"/>
      </w:pPr>
      <w:r>
        <w:separator/>
      </w:r>
    </w:p>
  </w:endnote>
  <w:endnote w:type="continuationSeparator" w:id="0">
    <w:p w:rsidR="00CA5CEB" w:rsidRDefault="00CA5CEB" w:rsidP="00B97D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B69F301-DD80-4115-B2A7-34FA860B38B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34DF682-9D84-4EB2-AD10-0045C4ECE1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D19" w:rsidRDefault="00B97D19">
    <w:pPr>
      <w:pStyle w:val="2"/>
      <w:jc w:val="center"/>
      <w:rPr>
        <w:sz w:val="16"/>
        <w:szCs w:val="16"/>
      </w:rPr>
    </w:pPr>
    <w:r>
      <w:rPr>
        <w:sz w:val="16"/>
        <w:szCs w:val="16"/>
      </w:rPr>
      <w:fldChar w:fldCharType="begin"/>
    </w:r>
    <w:r w:rsidR="00712CEE"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7A1122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CEB" w:rsidRDefault="00CA5CEB" w:rsidP="00B97D19">
      <w:pPr>
        <w:spacing w:line="240" w:lineRule="auto"/>
      </w:pPr>
      <w:r>
        <w:separator/>
      </w:r>
    </w:p>
  </w:footnote>
  <w:footnote w:type="continuationSeparator" w:id="0">
    <w:p w:rsidR="00CA5CEB" w:rsidRDefault="00CA5CEB" w:rsidP="00B97D1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7D19"/>
    <w:rsid w:val="00024E8B"/>
    <w:rsid w:val="00290376"/>
    <w:rsid w:val="003D1999"/>
    <w:rsid w:val="00452B9E"/>
    <w:rsid w:val="006006F4"/>
    <w:rsid w:val="00712CEE"/>
    <w:rsid w:val="007A1122"/>
    <w:rsid w:val="009076F3"/>
    <w:rsid w:val="00B77568"/>
    <w:rsid w:val="00B97D19"/>
    <w:rsid w:val="00C50D8A"/>
    <w:rsid w:val="00CA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E8496D-4B18-4ACC-BD29-3C045BF40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2"/>
    <w:next w:val="2"/>
    <w:rsid w:val="00B97D1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0">
    <w:name w:val="heading 2"/>
    <w:basedOn w:val="2"/>
    <w:next w:val="2"/>
    <w:rsid w:val="00B97D1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2"/>
    <w:next w:val="2"/>
    <w:rsid w:val="00B97D1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2"/>
    <w:next w:val="2"/>
    <w:rsid w:val="00B97D1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2"/>
    <w:next w:val="2"/>
    <w:rsid w:val="00B97D1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2"/>
    <w:next w:val="2"/>
    <w:rsid w:val="00B97D1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B97D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B97D19"/>
  </w:style>
  <w:style w:type="paragraph" w:styleId="a3">
    <w:name w:val="Title"/>
    <w:basedOn w:val="2"/>
    <w:next w:val="2"/>
    <w:rsid w:val="00B97D19"/>
    <w:pPr>
      <w:keepNext/>
      <w:keepLines/>
      <w:spacing w:after="60"/>
    </w:pPr>
    <w:rPr>
      <w:sz w:val="52"/>
      <w:szCs w:val="52"/>
    </w:rPr>
  </w:style>
  <w:style w:type="paragraph" w:customStyle="1" w:styleId="2">
    <w:name w:val="Обычный2"/>
    <w:rsid w:val="00B97D19"/>
  </w:style>
  <w:style w:type="table" w:customStyle="1" w:styleId="TableNormal0">
    <w:name w:val="Table Normal"/>
    <w:rsid w:val="00B97D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2"/>
    <w:next w:val="2"/>
    <w:rsid w:val="00B97D1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rsid w:val="00B97D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sid w:val="00B97D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rsid w:val="00B97D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rsid w:val="00B97D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rsid w:val="00B97D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rsid w:val="00B97D19"/>
    <w:tblPr>
      <w:tblStyleRowBandSize w:val="1"/>
      <w:tblStyleColBandSize w:val="1"/>
    </w:tblPr>
  </w:style>
  <w:style w:type="table" w:customStyle="1" w:styleId="ab">
    <w:basedOn w:val="TableNormal0"/>
    <w:rsid w:val="00B97D19"/>
    <w:tblPr>
      <w:tblStyleRowBandSize w:val="1"/>
      <w:tblStyleColBandSize w:val="1"/>
    </w:tblPr>
  </w:style>
  <w:style w:type="table" w:customStyle="1" w:styleId="ac">
    <w:basedOn w:val="TableNormal0"/>
    <w:rsid w:val="00B97D19"/>
    <w:tblPr>
      <w:tblStyleRowBandSize w:val="1"/>
      <w:tblStyleColBandSize w:val="1"/>
    </w:tblPr>
  </w:style>
  <w:style w:type="table" w:customStyle="1" w:styleId="ad">
    <w:basedOn w:val="TableNormal0"/>
    <w:rsid w:val="00B97D19"/>
    <w:tblPr>
      <w:tblStyleRowBandSize w:val="1"/>
      <w:tblStyleColBandSize w:val="1"/>
    </w:tblPr>
  </w:style>
  <w:style w:type="table" w:customStyle="1" w:styleId="ae">
    <w:basedOn w:val="TableNormal0"/>
    <w:rsid w:val="00B97D19"/>
    <w:tblPr>
      <w:tblStyleRowBandSize w:val="1"/>
      <w:tblStyleColBandSize w:val="1"/>
    </w:tblPr>
  </w:style>
  <w:style w:type="paragraph" w:styleId="af">
    <w:name w:val="No Spacing"/>
    <w:uiPriority w:val="1"/>
    <w:qFormat/>
    <w:rsid w:val="006006F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nhy3pOVLzIT1/zZOtYqJ4tSLNw==">CgMxLjA4AHIhMXlJNXhseVp0SWlybDBzRmh0Y3c0a3g4Wkdta3pCMTlO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4B3FFE7-7405-4D2C-A57B-B05FA0E75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1471</Words>
  <Characters>8386</Characters>
  <Application>Microsoft Office Word</Application>
  <DocSecurity>0</DocSecurity>
  <Lines>69</Lines>
  <Paragraphs>19</Paragraphs>
  <ScaleCrop>false</ScaleCrop>
  <Company/>
  <LinksUpToDate>false</LinksUpToDate>
  <CharactersWithSpaces>9838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Кочуева Тамара Николаевна</cp:lastModifiedBy>
  <cp:revision>10</cp:revision>
  <dcterms:created xsi:type="dcterms:W3CDTF">2026-05-13T10:25:00Z</dcterms:created>
  <dcterms:modified xsi:type="dcterms:W3CDTF">2026-05-14T09:51:00Z</dcterms:modified>
</cp:coreProperties>
</file>